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8FF" w:rsidRPr="00E978FF" w:rsidRDefault="00E978FF" w:rsidP="00E978FF">
      <w:pPr>
        <w:rPr>
          <w:rFonts w:ascii="Times New Roman" w:hAnsi="Times New Roman" w:cs="Times New Roman"/>
        </w:rPr>
      </w:pPr>
    </w:p>
    <w:p w:rsidR="00BA45B2" w:rsidRDefault="00E978FF" w:rsidP="00E978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8FF">
        <w:rPr>
          <w:rFonts w:ascii="Times New Roman" w:hAnsi="Times New Roman" w:cs="Times New Roman"/>
          <w:b/>
          <w:sz w:val="28"/>
          <w:szCs w:val="28"/>
        </w:rPr>
        <w:t xml:space="preserve">Памятка для потребителей при осуществлении онлайн покупок на </w:t>
      </w:r>
      <w:proofErr w:type="spellStart"/>
      <w:r w:rsidRPr="00E978FF">
        <w:rPr>
          <w:rFonts w:ascii="Times New Roman" w:hAnsi="Times New Roman" w:cs="Times New Roman"/>
          <w:b/>
          <w:sz w:val="28"/>
          <w:szCs w:val="28"/>
        </w:rPr>
        <w:t>маркетплейсах</w:t>
      </w:r>
      <w:proofErr w:type="spellEnd"/>
    </w:p>
    <w:p w:rsidR="00E978FF" w:rsidRDefault="00E978FF" w:rsidP="00E978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 xml:space="preserve">1. На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маркетплейсах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Wildberries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, OZON,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Яндекс.Маркет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СберМегаМаркет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 и др.) продают свои товары самостоятельные хозяйствующие субъекты. Сами площадки также могут выступать продавцами. Признаки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маркетплейса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 указаны в преамбуле Закона о защите прав потребителей (далее – Закон).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>2. За качество товара отвечает изготовитель. Но по российскому законодательству свои претензии можно предъявить также продавцу. Каждый продавец это знает и поэтому должен рассматривать претензии потребителей по качеству реализуемых им т</w:t>
      </w:r>
      <w:r>
        <w:rPr>
          <w:rFonts w:ascii="Times New Roman" w:hAnsi="Times New Roman" w:cs="Times New Roman"/>
          <w:sz w:val="24"/>
          <w:szCs w:val="24"/>
        </w:rPr>
        <w:t>оваров. (статьи 18 и 19 Закона)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 xml:space="preserve">3. Сам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маркетплейс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, если он не значится продавцом товара, не должен принимать и рассматривать претензии по качеству. Такое решение принимает продавец самостоятельно (но площадка может выступать посредником при передаче такого рода претензий и ответов на них). Обязанности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маркетплейса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 указаны в пунктах </w:t>
      </w:r>
      <w:r>
        <w:rPr>
          <w:rFonts w:ascii="Times New Roman" w:hAnsi="Times New Roman" w:cs="Times New Roman"/>
          <w:sz w:val="24"/>
          <w:szCs w:val="24"/>
        </w:rPr>
        <w:t>2.1, 2.2, 2.3 статьи 12 Закона.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Маркетплейс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 обязан при покупке товаров раскрыть информацию о том, кто является продавцом (пункт 1.2 статьи 9 Закона) с указанием на наименование и отдельные идентифицирующие реквизиты (</w:t>
      </w:r>
      <w:proofErr w:type="gramStart"/>
      <w:r w:rsidRPr="00E978F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E978FF">
        <w:rPr>
          <w:rFonts w:ascii="Times New Roman" w:hAnsi="Times New Roman" w:cs="Times New Roman"/>
          <w:sz w:val="24"/>
          <w:szCs w:val="24"/>
        </w:rPr>
        <w:t xml:space="preserve"> по ОГРН/ОГРНИП всегда можно найти дополнительную информацию в электронном сервисе</w:t>
      </w:r>
      <w:r>
        <w:rPr>
          <w:rFonts w:ascii="Times New Roman" w:hAnsi="Times New Roman" w:cs="Times New Roman"/>
          <w:sz w:val="24"/>
          <w:szCs w:val="24"/>
        </w:rPr>
        <w:t xml:space="preserve"> ФНС — https://egrul.nalog.ru/.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>Эта информация может быть в карточке товара, в сведения</w:t>
      </w:r>
      <w:r>
        <w:rPr>
          <w:rFonts w:ascii="Times New Roman" w:hAnsi="Times New Roman" w:cs="Times New Roman"/>
          <w:sz w:val="24"/>
          <w:szCs w:val="24"/>
        </w:rPr>
        <w:t>х о заказе, в электронном чеке.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 xml:space="preserve">5. Чтобы избежать покупки проблемного товара, рекомендуем в момент формирования заказа, ознакомиться с описанием товара и его характеристиками, с отзывами, видео и фотографиями покупателей, задать продавцу вопрос для уточнения деталей по конкретному товару (прямо в карточке товара). Более того, на некоторых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маркетплейсах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 можно посмотреть рейтинг продавца, который отражает надежность п</w:t>
      </w:r>
      <w:r>
        <w:rPr>
          <w:rFonts w:ascii="Times New Roman" w:hAnsi="Times New Roman" w:cs="Times New Roman"/>
          <w:sz w:val="24"/>
          <w:szCs w:val="24"/>
        </w:rPr>
        <w:t>родавца и качество его товаров.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 xml:space="preserve">6. Многие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маркетплейсы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 реализовали систему доставки таким образом, что перед приобретением товара у потребителя есть возможность осмотреть и проверить товар на наличие брака. Если при осмотре приобретаемой вещи перед покупкой были обнаружены дефекты, то у потребителя есть право отказаться от покупки позиции, и, в случае предоплаты, потребовать во</w:t>
      </w:r>
      <w:r>
        <w:rPr>
          <w:rFonts w:ascii="Times New Roman" w:hAnsi="Times New Roman" w:cs="Times New Roman"/>
          <w:sz w:val="24"/>
          <w:szCs w:val="24"/>
        </w:rPr>
        <w:t>зврат денежных средств.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 xml:space="preserve">7. Если недостаток был обнаружен после приобретения, потребителю рекомендуется ознакомиться с условиями возврата товара, прописанными на сайтах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маркетплейсов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>. Например, на некоторых площадках необходимо заполнить заявку в «личном кабинете», приложив при этом фото и видео товара с дефектом. Если дефект хорошо виден на фото и видео, шансы на возврат д</w:t>
      </w:r>
      <w:r>
        <w:rPr>
          <w:rFonts w:ascii="Times New Roman" w:hAnsi="Times New Roman" w:cs="Times New Roman"/>
          <w:sz w:val="24"/>
          <w:szCs w:val="24"/>
        </w:rPr>
        <w:t>енег за бракованный товар выше.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lastRenderedPageBreak/>
        <w:t xml:space="preserve">8. При обнаружении недостатка в товаре действует простое правило – с претензией к продавцу (через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маркетплейс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) можно обратиться в течение гарантийного срока (срока годности), срока службы (а если они не установлены в разумный срок, но в пределах двух лет). См. пункт 1 статьи 19 Закона. Экспертизу можно провести как самостоятельно, так и силами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маркетплейса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. При подтверждении брака в результате экспертизы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t>маркетплейс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 возмещает полную стоимость товара и дополнительные расходы на проведение экспертизы в случае, если она </w:t>
      </w:r>
      <w:r>
        <w:rPr>
          <w:rFonts w:ascii="Times New Roman" w:hAnsi="Times New Roman" w:cs="Times New Roman"/>
          <w:sz w:val="24"/>
          <w:szCs w:val="24"/>
        </w:rPr>
        <w:t>проводилась силами потребителя.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>9. Если гарантийный срок менее 2 лет, то это не препятствует заявлению претензии. В этих случаях потребитель сам должен доказать, что недостатки товара возникли до его передачи потребителю или по причинам, возникшим до этого момента (т.е. провести экспертизу, которая покажет, что недостаток – это производственный брак). См. пункт 5 статьи 19 За</w:t>
      </w:r>
      <w:r>
        <w:rPr>
          <w:rFonts w:ascii="Times New Roman" w:hAnsi="Times New Roman" w:cs="Times New Roman"/>
          <w:sz w:val="24"/>
          <w:szCs w:val="24"/>
        </w:rPr>
        <w:t>кона, пункт 6 статьи 18 Закона.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>10. В течение гарантийного срока (о нем продавец должен сообщить при продаже товара) потребителю не нужно проводить экспертизы за свой счет (пункт 6 статьи 18 Закона). Достаточно обратиться к продавцу с претензией, указать на выявленные недостатк</w:t>
      </w:r>
      <w:r>
        <w:rPr>
          <w:rFonts w:ascii="Times New Roman" w:hAnsi="Times New Roman" w:cs="Times New Roman"/>
          <w:sz w:val="24"/>
          <w:szCs w:val="24"/>
        </w:rPr>
        <w:t xml:space="preserve">и и заявить одно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требований:</w:t>
      </w:r>
      <w:r w:rsidRPr="00E978FF">
        <w:rPr>
          <w:rFonts w:ascii="Times New Roman" w:hAnsi="Times New Roman" w:cs="Times New Roman"/>
          <w:sz w:val="24"/>
          <w:szCs w:val="24"/>
        </w:rPr>
        <w:t>потребовать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 замены на товар этой же марки (эт</w:t>
      </w:r>
      <w:r>
        <w:rPr>
          <w:rFonts w:ascii="Times New Roman" w:hAnsi="Times New Roman" w:cs="Times New Roman"/>
          <w:sz w:val="24"/>
          <w:szCs w:val="24"/>
        </w:rPr>
        <w:t xml:space="preserve">их же модели и (или) артикула); </w:t>
      </w:r>
      <w:r w:rsidRPr="00E978FF">
        <w:rPr>
          <w:rFonts w:ascii="Times New Roman" w:hAnsi="Times New Roman" w:cs="Times New Roman"/>
          <w:sz w:val="24"/>
          <w:szCs w:val="24"/>
        </w:rPr>
        <w:t>потребовать замены на такой же товар другой марки (модели, артикула) с соответствующим п</w:t>
      </w:r>
      <w:r>
        <w:rPr>
          <w:rFonts w:ascii="Times New Roman" w:hAnsi="Times New Roman" w:cs="Times New Roman"/>
          <w:sz w:val="24"/>
          <w:szCs w:val="24"/>
        </w:rPr>
        <w:t xml:space="preserve">ерерасчетом покупной цены; </w:t>
      </w:r>
      <w:r w:rsidRPr="00E978FF">
        <w:rPr>
          <w:rFonts w:ascii="Times New Roman" w:hAnsi="Times New Roman" w:cs="Times New Roman"/>
          <w:sz w:val="24"/>
          <w:szCs w:val="24"/>
        </w:rPr>
        <w:t xml:space="preserve">потребовать соразмерного уменьшения покупной цены;- •потребовать незамедлительного безвозмездного устранения недостатков товара или возмещения расходов на их исправление </w:t>
      </w:r>
      <w:r>
        <w:rPr>
          <w:rFonts w:ascii="Times New Roman" w:hAnsi="Times New Roman" w:cs="Times New Roman"/>
          <w:sz w:val="24"/>
          <w:szCs w:val="24"/>
        </w:rPr>
        <w:t xml:space="preserve">потребителем или третьим лицом; </w:t>
      </w:r>
      <w:r w:rsidRPr="00E978FF">
        <w:rPr>
          <w:rFonts w:ascii="Times New Roman" w:hAnsi="Times New Roman" w:cs="Times New Roman"/>
          <w:sz w:val="24"/>
          <w:szCs w:val="24"/>
        </w:rPr>
        <w:t>отказаться от исполнения договора купли-продажи и потребовать возврата уплаченной за товар суммы. По требованию продавца и за его счет потребитель должен в</w:t>
      </w:r>
      <w:r>
        <w:rPr>
          <w:rFonts w:ascii="Times New Roman" w:hAnsi="Times New Roman" w:cs="Times New Roman"/>
          <w:sz w:val="24"/>
          <w:szCs w:val="24"/>
        </w:rPr>
        <w:t>озвратить товар с недостатками.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>11. После заявления претензии по качеству продавец обязан принять товар ненадлежащего качества у потребителя и в случае необходимости провести проверку качества товара. Потребитель вправе участвовать в проверке качества товара (пункт 5 статьи 18 Закона). Если при дистанционной продаже продавец не может оперативно принять товар (через пункт выдачи заказов), то отказывая потребителю он будет нести ответственность за нарушение прав потребителей. При обращении в суд необходимо заявить, что продавец нарушил указанную обяза</w:t>
      </w:r>
      <w:r>
        <w:rPr>
          <w:rFonts w:ascii="Times New Roman" w:hAnsi="Times New Roman" w:cs="Times New Roman"/>
          <w:sz w:val="24"/>
          <w:szCs w:val="24"/>
        </w:rPr>
        <w:t>нность и отказал необоснованно.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>12. Если возникает спор о причинах возникновения недостатка (продавец не может безосновательно утверждать, что потребитель сам сломал вещь или пользовался ей с нарушением правил эксплуатации), то проводится экспертиза за счет продавца (если потребитель не прав, то с него могут быть взысканы расходы на экспертизу, поэтому не следует злоупотреблять своим правом, если нарушены правила эксплуатации). Эти правила указа</w:t>
      </w:r>
      <w:r>
        <w:rPr>
          <w:rFonts w:ascii="Times New Roman" w:hAnsi="Times New Roman" w:cs="Times New Roman"/>
          <w:sz w:val="24"/>
          <w:szCs w:val="24"/>
        </w:rPr>
        <w:t>ны в пункте 5 статьи 18 Закона.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 xml:space="preserve">13. Требование о возврате денег рассматривается в течение 10 дней. Передайте товар для проверки качества, если этого требует продавец. Сроки устранения недостатков должны быть минимальные, они согласовываются сторонами и не могут быть более 45 дней. Замена товара должна произойти за 7 дней (а если нужна проверка качества, то закон позволяет это делать в течение 20 </w:t>
      </w:r>
      <w:r>
        <w:rPr>
          <w:rFonts w:ascii="Times New Roman" w:hAnsi="Times New Roman" w:cs="Times New Roman"/>
          <w:sz w:val="24"/>
          <w:szCs w:val="24"/>
        </w:rPr>
        <w:t>дней). См. статьи 20-22 Закона.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>14. За нарушение сроков удовлетворения требований потребителя установлена неустойка – 1% от стоимости то</w:t>
      </w:r>
      <w:r>
        <w:rPr>
          <w:rFonts w:ascii="Times New Roman" w:hAnsi="Times New Roman" w:cs="Times New Roman"/>
          <w:sz w:val="24"/>
          <w:szCs w:val="24"/>
        </w:rPr>
        <w:t>вара в день (статья 23 Закона).</w:t>
      </w: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 xml:space="preserve">15. Большинство споров рассматривается и удовлетворяется в добровольном порядке. Если вам отказано в удовлетворении требования, возможно, это произошло по ошибке персонала </w:t>
      </w:r>
      <w:proofErr w:type="spellStart"/>
      <w:r w:rsidRPr="00E978FF">
        <w:rPr>
          <w:rFonts w:ascii="Times New Roman" w:hAnsi="Times New Roman" w:cs="Times New Roman"/>
          <w:sz w:val="24"/>
          <w:szCs w:val="24"/>
        </w:rPr>
        <w:lastRenderedPageBreak/>
        <w:t>маркетплейса</w:t>
      </w:r>
      <w:proofErr w:type="spellEnd"/>
      <w:r w:rsidRPr="00E978FF">
        <w:rPr>
          <w:rFonts w:ascii="Times New Roman" w:hAnsi="Times New Roman" w:cs="Times New Roman"/>
          <w:sz w:val="24"/>
          <w:szCs w:val="24"/>
        </w:rPr>
        <w:t xml:space="preserve"> или продавца. Заявите требование повторно со ссылками на законы и нашу </w:t>
      </w:r>
      <w:r>
        <w:rPr>
          <w:rFonts w:ascii="Times New Roman" w:hAnsi="Times New Roman" w:cs="Times New Roman"/>
          <w:sz w:val="24"/>
          <w:szCs w:val="24"/>
        </w:rPr>
        <w:t>памятку.</w:t>
      </w:r>
    </w:p>
    <w:p w:rsid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r w:rsidRPr="00E978FF">
        <w:rPr>
          <w:rFonts w:ascii="Times New Roman" w:hAnsi="Times New Roman" w:cs="Times New Roman"/>
          <w:sz w:val="24"/>
          <w:szCs w:val="24"/>
        </w:rPr>
        <w:t>Обратите внимание, что для возврата денег, если этого не произойдет в результате рассмотрения жалобы, необходимо обращаться в суд. Мы принимаем все необходимые профилактические меры, разъясняем права и обязанности, помогаем найти решение, но если продавец уверен в своей правоте и отказывает в удовлетворении требований потребителя, то необходимо рассмотреть вариант обращения в суд с иском.</w:t>
      </w:r>
    </w:p>
    <w:p w:rsid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78FF" w:rsidRPr="00E978FF" w:rsidRDefault="00E978FF" w:rsidP="00E978F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78FF" w:rsidRPr="00E97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8FF"/>
    <w:rsid w:val="00B107E8"/>
    <w:rsid w:val="00BA45B2"/>
    <w:rsid w:val="00E9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D2F50D-E0F3-416A-969C-EB80E55F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7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2025-10-09T12:11:00Z</cp:lastPrinted>
  <dcterms:created xsi:type="dcterms:W3CDTF">2025-10-09T12:01:00Z</dcterms:created>
  <dcterms:modified xsi:type="dcterms:W3CDTF">2026-02-27T08:28:00Z</dcterms:modified>
</cp:coreProperties>
</file>